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17" w:rsidRDefault="00285F17" w:rsidP="00B27FA5">
      <w:pPr>
        <w:pStyle w:val="Default"/>
        <w:jc w:val="center"/>
        <w:rPr>
          <w:rFonts w:ascii="ＭＳ ゴシック" w:eastAsia="ＭＳ ゴシック" w:cs="ＭＳ ゴシック"/>
          <w:sz w:val="28"/>
          <w:szCs w:val="28"/>
        </w:rPr>
      </w:pPr>
      <w:r>
        <w:rPr>
          <w:rFonts w:ascii="ＭＳ ゴシック" w:eastAsia="ＭＳ ゴシック" w:cs="ＭＳ ゴシック" w:hint="eastAsia"/>
          <w:sz w:val="28"/>
          <w:szCs w:val="28"/>
        </w:rPr>
        <w:t>感染拡大予防ガイドライン</w:t>
      </w:r>
    </w:p>
    <w:p w:rsidR="00285F17" w:rsidRDefault="00285F17" w:rsidP="00285F17">
      <w:pPr>
        <w:pStyle w:val="Default"/>
        <w:rPr>
          <w:rFonts w:ascii="ＭＳ ゴシック" w:eastAsia="ＭＳ ゴシック" w:cs="ＭＳ ゴシック"/>
          <w:sz w:val="23"/>
          <w:szCs w:val="23"/>
        </w:rPr>
      </w:pPr>
      <w:r>
        <w:rPr>
          <w:rFonts w:ascii="ＭＳ ゴシック" w:eastAsia="ＭＳ ゴシック" w:cs="ＭＳ ゴシック" w:hint="eastAsia"/>
          <w:sz w:val="23"/>
          <w:szCs w:val="23"/>
        </w:rPr>
        <w:t>１</w:t>
      </w:r>
      <w:r w:rsidR="00BF5D49">
        <w:rPr>
          <w:rFonts w:ascii="ＭＳ ゴシック" w:eastAsia="ＭＳ ゴシック" w:cs="ＭＳ ゴシック" w:hint="eastAsia"/>
          <w:sz w:val="23"/>
          <w:szCs w:val="23"/>
        </w:rPr>
        <w:t xml:space="preserve">　</w:t>
      </w:r>
      <w:r>
        <w:rPr>
          <w:rFonts w:ascii="ＭＳ ゴシック" w:eastAsia="ＭＳ ゴシック" w:cs="ＭＳ ゴシック" w:hint="eastAsia"/>
          <w:sz w:val="23"/>
          <w:szCs w:val="23"/>
        </w:rPr>
        <w:t>事前準備</w:t>
      </w:r>
    </w:p>
    <w:p w:rsidR="00285F17" w:rsidRDefault="00285F17" w:rsidP="00285F17">
      <w:pPr>
        <w:pStyle w:val="Default"/>
        <w:rPr>
          <w:rFonts w:ascii="ＭＳ ゴシック" w:eastAsia="ＭＳ ゴシック" w:cs="ＭＳ ゴシック"/>
          <w:sz w:val="23"/>
          <w:szCs w:val="23"/>
        </w:rPr>
      </w:pPr>
      <w:r>
        <w:rPr>
          <w:rFonts w:ascii="ＭＳ ゴシック" w:eastAsia="ＭＳ ゴシック" w:cs="ＭＳ ゴシック" w:hint="eastAsia"/>
          <w:sz w:val="23"/>
          <w:szCs w:val="23"/>
        </w:rPr>
        <w:t>（１）スタッフ・来場者に対する事前の周知・広報</w:t>
      </w:r>
    </w:p>
    <w:p w:rsidR="00285F17" w:rsidRDefault="00285F17" w:rsidP="00B27FA5">
      <w:pPr>
        <w:pStyle w:val="Default"/>
        <w:ind w:firstLineChars="100" w:firstLine="230"/>
        <w:rPr>
          <w:sz w:val="23"/>
          <w:szCs w:val="23"/>
        </w:rPr>
      </w:pPr>
      <w:r>
        <w:rPr>
          <w:rFonts w:hint="eastAsia"/>
          <w:sz w:val="23"/>
          <w:szCs w:val="23"/>
        </w:rPr>
        <w:t>①下記の症状に該当する場合、来場を控える。</w:t>
      </w:r>
    </w:p>
    <w:p w:rsidR="00285F17" w:rsidRDefault="00285F17" w:rsidP="00B27FA5">
      <w:pPr>
        <w:pStyle w:val="Default"/>
        <w:ind w:leftChars="200" w:left="420" w:firstLineChars="100" w:firstLine="230"/>
        <w:rPr>
          <w:sz w:val="23"/>
          <w:szCs w:val="23"/>
        </w:rPr>
      </w:pPr>
      <w:r>
        <w:rPr>
          <w:rFonts w:hint="eastAsia"/>
          <w:sz w:val="23"/>
          <w:szCs w:val="23"/>
        </w:rPr>
        <w:t>発熱、咳、呼吸困難、倦怠感、咽頭痛、鼻水、鼻づまり、味覚障害</w:t>
      </w:r>
      <w:r w:rsidR="00B27FA5">
        <w:rPr>
          <w:rFonts w:hint="eastAsia"/>
          <w:sz w:val="23"/>
          <w:szCs w:val="23"/>
        </w:rPr>
        <w:t>、</w:t>
      </w:r>
      <w:r>
        <w:rPr>
          <w:rFonts w:hint="eastAsia"/>
          <w:sz w:val="23"/>
          <w:szCs w:val="23"/>
        </w:rPr>
        <w:t>嗅覚障害、眼の痛みや結膜の充血、頭痛、関節痛、筋肉痛、下痢</w:t>
      </w:r>
      <w:r w:rsidR="00B27FA5">
        <w:rPr>
          <w:rFonts w:hint="eastAsia"/>
          <w:sz w:val="23"/>
          <w:szCs w:val="23"/>
        </w:rPr>
        <w:t>、</w:t>
      </w:r>
      <w:r>
        <w:rPr>
          <w:rFonts w:hint="eastAsia"/>
          <w:sz w:val="23"/>
          <w:szCs w:val="23"/>
        </w:rPr>
        <w:t>吐き気、嘔吐、その他の体調不良</w:t>
      </w:r>
    </w:p>
    <w:p w:rsidR="00BF5D49" w:rsidRDefault="00285F17" w:rsidP="005C3FBF">
      <w:pPr>
        <w:pStyle w:val="Default"/>
        <w:ind w:firstLineChars="100" w:firstLine="230"/>
        <w:rPr>
          <w:rFonts w:ascii="ＭＳ ゴシック" w:eastAsia="ＭＳ ゴシック" w:hAnsi="Century" w:cs="ＭＳ ゴシック"/>
          <w:sz w:val="23"/>
          <w:szCs w:val="23"/>
        </w:rPr>
      </w:pPr>
      <w:r>
        <w:rPr>
          <w:rFonts w:hint="eastAsia"/>
          <w:sz w:val="23"/>
          <w:szCs w:val="23"/>
        </w:rPr>
        <w:t>②咳エチケット、</w:t>
      </w:r>
      <w:r w:rsidR="001750A1">
        <w:rPr>
          <w:rFonts w:hint="eastAsia"/>
          <w:sz w:val="23"/>
          <w:szCs w:val="23"/>
        </w:rPr>
        <w:t>手洗い・手指の消毒の徹底</w:t>
      </w:r>
    </w:p>
    <w:p w:rsidR="001750A1" w:rsidRDefault="001750A1" w:rsidP="00285F17">
      <w:pPr>
        <w:pStyle w:val="Default"/>
        <w:rPr>
          <w:rFonts w:ascii="ＭＳ ゴシック" w:eastAsia="ＭＳ ゴシック" w:hAnsi="Century" w:cs="ＭＳ ゴシック"/>
          <w:sz w:val="23"/>
          <w:szCs w:val="23"/>
        </w:rPr>
      </w:pPr>
    </w:p>
    <w:p w:rsidR="00285F17" w:rsidRDefault="00285F17" w:rsidP="00285F17">
      <w:pPr>
        <w:pStyle w:val="Default"/>
        <w:rPr>
          <w:rFonts w:ascii="ＭＳ ゴシック" w:eastAsia="ＭＳ ゴシック" w:hAnsi="Century" w:cs="ＭＳ ゴシック"/>
          <w:sz w:val="23"/>
          <w:szCs w:val="23"/>
        </w:rPr>
      </w:pPr>
      <w:r>
        <w:rPr>
          <w:rFonts w:ascii="ＭＳ ゴシック" w:eastAsia="ＭＳ ゴシック" w:hAnsi="Century" w:cs="ＭＳ ゴシック" w:hint="eastAsia"/>
          <w:sz w:val="23"/>
          <w:szCs w:val="23"/>
        </w:rPr>
        <w:t>２</w:t>
      </w:r>
      <w:r w:rsidR="00BF5D49">
        <w:rPr>
          <w:rFonts w:ascii="ＭＳ ゴシック" w:eastAsia="ＭＳ ゴシック" w:hAnsi="Century" w:cs="ＭＳ ゴシック" w:hint="eastAsia"/>
          <w:sz w:val="23"/>
          <w:szCs w:val="23"/>
        </w:rPr>
        <w:t xml:space="preserve">　</w:t>
      </w:r>
      <w:r>
        <w:rPr>
          <w:rFonts w:ascii="ＭＳ ゴシック" w:eastAsia="ＭＳ ゴシック" w:hAnsi="Century" w:cs="ＭＳ ゴシック" w:hint="eastAsia"/>
          <w:sz w:val="23"/>
          <w:szCs w:val="23"/>
        </w:rPr>
        <w:t>設営・撤去・催事当日</w:t>
      </w:r>
    </w:p>
    <w:p w:rsidR="00285F17" w:rsidRDefault="00285F17" w:rsidP="00285F17">
      <w:pPr>
        <w:pStyle w:val="Default"/>
        <w:rPr>
          <w:rFonts w:ascii="ＭＳ ゴシック" w:eastAsia="ＭＳ ゴシック" w:hAnsi="Century" w:cs="ＭＳ ゴシック"/>
          <w:sz w:val="23"/>
          <w:szCs w:val="23"/>
        </w:rPr>
      </w:pPr>
      <w:r>
        <w:rPr>
          <w:rFonts w:ascii="ＭＳ ゴシック" w:eastAsia="ＭＳ ゴシック" w:hAnsi="Century" w:cs="ＭＳ ゴシック" w:hint="eastAsia"/>
          <w:sz w:val="23"/>
          <w:szCs w:val="23"/>
        </w:rPr>
        <w:t>（１）基本の対策</w:t>
      </w:r>
    </w:p>
    <w:p w:rsidR="00285F17" w:rsidRDefault="00285F17" w:rsidP="00B27FA5">
      <w:pPr>
        <w:pStyle w:val="Default"/>
        <w:ind w:firstLineChars="100" w:firstLine="230"/>
        <w:rPr>
          <w:rFonts w:hAnsi="Century"/>
          <w:sz w:val="23"/>
          <w:szCs w:val="23"/>
        </w:rPr>
      </w:pPr>
      <w:r>
        <w:rPr>
          <w:rFonts w:hAnsi="Century" w:hint="eastAsia"/>
          <w:sz w:val="23"/>
          <w:szCs w:val="23"/>
        </w:rPr>
        <w:t>①下記の症状に該当する場合、来場を控える。</w:t>
      </w:r>
    </w:p>
    <w:p w:rsidR="00285F17" w:rsidRDefault="00285F17" w:rsidP="00B27FA5">
      <w:pPr>
        <w:pStyle w:val="Default"/>
        <w:ind w:leftChars="200" w:left="420" w:firstLineChars="100" w:firstLine="230"/>
        <w:rPr>
          <w:rFonts w:hAnsi="Century"/>
          <w:sz w:val="23"/>
          <w:szCs w:val="23"/>
        </w:rPr>
      </w:pPr>
      <w:r>
        <w:rPr>
          <w:rFonts w:hAnsi="Century" w:hint="eastAsia"/>
          <w:sz w:val="23"/>
          <w:szCs w:val="23"/>
        </w:rPr>
        <w:t>発熱、咳、呼吸困難、倦怠感、咽頭痛、鼻水、鼻づまり、味覚障害</w:t>
      </w:r>
      <w:r w:rsidR="00B27FA5">
        <w:rPr>
          <w:rFonts w:hAnsi="Century" w:hint="eastAsia"/>
          <w:sz w:val="23"/>
          <w:szCs w:val="23"/>
        </w:rPr>
        <w:t>、</w:t>
      </w:r>
      <w:r>
        <w:rPr>
          <w:rFonts w:hAnsi="Century" w:hint="eastAsia"/>
          <w:sz w:val="23"/>
          <w:szCs w:val="23"/>
        </w:rPr>
        <w:t>嗅覚障害、眼の痛みや結膜の充血、頭痛、関節痛、筋肉痛、下痢</w:t>
      </w:r>
      <w:r w:rsidR="00B27FA5">
        <w:rPr>
          <w:rFonts w:hAnsi="Century" w:hint="eastAsia"/>
          <w:sz w:val="23"/>
          <w:szCs w:val="23"/>
        </w:rPr>
        <w:t>、</w:t>
      </w:r>
      <w:r>
        <w:rPr>
          <w:rFonts w:hAnsi="Century" w:hint="eastAsia"/>
          <w:sz w:val="23"/>
          <w:szCs w:val="23"/>
        </w:rPr>
        <w:t>吐き気、嘔吐、その他の体調不良</w:t>
      </w:r>
    </w:p>
    <w:p w:rsidR="00285F17" w:rsidRDefault="005C3FBF" w:rsidP="00BF5D49">
      <w:pPr>
        <w:pStyle w:val="Default"/>
        <w:ind w:leftChars="100" w:left="440" w:hangingChars="100" w:hanging="230"/>
        <w:rPr>
          <w:rFonts w:hAnsi="Century"/>
          <w:sz w:val="23"/>
          <w:szCs w:val="23"/>
        </w:rPr>
      </w:pPr>
      <w:r>
        <w:rPr>
          <w:rFonts w:hAnsi="Century" w:hint="eastAsia"/>
          <w:sz w:val="23"/>
          <w:szCs w:val="23"/>
        </w:rPr>
        <w:t>②</w:t>
      </w:r>
      <w:r w:rsidR="001750A1">
        <w:rPr>
          <w:rFonts w:hAnsi="Century" w:hint="eastAsia"/>
          <w:sz w:val="23"/>
          <w:szCs w:val="23"/>
        </w:rPr>
        <w:t>手洗い、うがい、消毒</w:t>
      </w:r>
    </w:p>
    <w:p w:rsidR="00285F17" w:rsidRDefault="005C3FBF" w:rsidP="00B27FA5">
      <w:pPr>
        <w:pStyle w:val="Default"/>
        <w:ind w:firstLineChars="100" w:firstLine="230"/>
        <w:rPr>
          <w:rFonts w:hAnsi="Century"/>
          <w:sz w:val="23"/>
          <w:szCs w:val="23"/>
        </w:rPr>
      </w:pPr>
      <w:r>
        <w:rPr>
          <w:rFonts w:hint="eastAsia"/>
          <w:sz w:val="23"/>
          <w:szCs w:val="23"/>
        </w:rPr>
        <w:t>③</w:t>
      </w:r>
      <w:r w:rsidR="00285F17">
        <w:rPr>
          <w:rFonts w:hint="eastAsia"/>
          <w:sz w:val="23"/>
          <w:szCs w:val="23"/>
        </w:rPr>
        <w:t>共有物品</w:t>
      </w:r>
      <w:r w:rsidR="00285F17">
        <w:rPr>
          <w:rFonts w:ascii="Century" w:hAnsi="Century" w:cs="Century"/>
          <w:sz w:val="23"/>
          <w:szCs w:val="23"/>
        </w:rPr>
        <w:t>(</w:t>
      </w:r>
      <w:r w:rsidR="00285F17">
        <w:rPr>
          <w:rFonts w:hAnsi="Century" w:hint="eastAsia"/>
          <w:sz w:val="23"/>
          <w:szCs w:val="23"/>
        </w:rPr>
        <w:t>備品</w:t>
      </w:r>
      <w:r w:rsidR="00285F17">
        <w:rPr>
          <w:rFonts w:ascii="Century" w:hAnsi="Century" w:cs="Century"/>
          <w:sz w:val="23"/>
          <w:szCs w:val="23"/>
        </w:rPr>
        <w:t>)</w:t>
      </w:r>
      <w:r w:rsidR="00285F17">
        <w:rPr>
          <w:rFonts w:hAnsi="Century" w:hint="eastAsia"/>
          <w:sz w:val="23"/>
          <w:szCs w:val="23"/>
        </w:rPr>
        <w:t>や人の手が触れるものは、消毒したうえで返却する。</w:t>
      </w:r>
    </w:p>
    <w:p w:rsidR="001750A1" w:rsidRPr="001750A1" w:rsidRDefault="001750A1" w:rsidP="001750A1">
      <w:pPr>
        <w:pStyle w:val="Default"/>
        <w:ind w:leftChars="100" w:left="440" w:hangingChars="100" w:hanging="230"/>
        <w:rPr>
          <w:rFonts w:hAnsi="Century"/>
          <w:sz w:val="23"/>
          <w:szCs w:val="23"/>
        </w:rPr>
      </w:pPr>
    </w:p>
    <w:p w:rsidR="00285F17" w:rsidRPr="00873DE5" w:rsidRDefault="00285F17" w:rsidP="00873DE5">
      <w:pPr>
        <w:pStyle w:val="Default"/>
        <w:rPr>
          <w:rFonts w:ascii="ＭＳ ゴシック" w:eastAsia="ＭＳ ゴシック" w:hAnsi="Century" w:cs="ＭＳ ゴシック"/>
          <w:sz w:val="23"/>
          <w:szCs w:val="23"/>
        </w:rPr>
      </w:pPr>
      <w:r>
        <w:rPr>
          <w:rFonts w:ascii="ＭＳ ゴシック" w:eastAsia="ＭＳ ゴシック" w:hAnsi="Century" w:cs="ＭＳ ゴシック" w:hint="eastAsia"/>
          <w:sz w:val="23"/>
          <w:szCs w:val="23"/>
        </w:rPr>
        <w:t>（２）催事中の対策</w:t>
      </w:r>
    </w:p>
    <w:p w:rsidR="00285F17" w:rsidRDefault="00873DE5" w:rsidP="00B27FA5">
      <w:pPr>
        <w:pStyle w:val="Default"/>
        <w:ind w:firstLineChars="100" w:firstLine="230"/>
        <w:rPr>
          <w:rFonts w:hAnsi="Century"/>
          <w:sz w:val="23"/>
          <w:szCs w:val="23"/>
        </w:rPr>
      </w:pPr>
      <w:r>
        <w:rPr>
          <w:rFonts w:hAnsi="Century" w:hint="eastAsia"/>
          <w:sz w:val="23"/>
          <w:szCs w:val="23"/>
        </w:rPr>
        <w:t>①</w:t>
      </w:r>
      <w:r w:rsidR="00285F17">
        <w:rPr>
          <w:rFonts w:hAnsi="Century" w:hint="eastAsia"/>
          <w:sz w:val="23"/>
          <w:szCs w:val="23"/>
        </w:rPr>
        <w:t>来場者が触れる可能性があるものは、定期的に消毒する。</w:t>
      </w:r>
    </w:p>
    <w:p w:rsidR="00285F17" w:rsidRDefault="005C3FBF" w:rsidP="00B27FA5">
      <w:pPr>
        <w:pStyle w:val="Default"/>
        <w:ind w:firstLineChars="100" w:firstLine="230"/>
        <w:rPr>
          <w:rFonts w:hAnsi="Century"/>
          <w:sz w:val="23"/>
          <w:szCs w:val="23"/>
        </w:rPr>
      </w:pPr>
      <w:r>
        <w:rPr>
          <w:rFonts w:hAnsi="Century" w:hint="eastAsia"/>
          <w:sz w:val="23"/>
          <w:szCs w:val="23"/>
        </w:rPr>
        <w:t>②</w:t>
      </w:r>
      <w:r w:rsidR="007B307C">
        <w:rPr>
          <w:rFonts w:hAnsi="Century" w:hint="eastAsia"/>
          <w:sz w:val="23"/>
          <w:szCs w:val="23"/>
        </w:rPr>
        <w:t>金銭授受は、</w:t>
      </w:r>
      <w:r w:rsidR="00285F17">
        <w:rPr>
          <w:rFonts w:hAnsi="Century" w:hint="eastAsia"/>
          <w:sz w:val="23"/>
          <w:szCs w:val="23"/>
        </w:rPr>
        <w:t>コイントレー等を使用する。</w:t>
      </w:r>
    </w:p>
    <w:p w:rsidR="00285F17" w:rsidRDefault="005C3FBF" w:rsidP="00B27FA5">
      <w:pPr>
        <w:pStyle w:val="Default"/>
        <w:ind w:firstLineChars="100" w:firstLine="230"/>
        <w:rPr>
          <w:rFonts w:hAnsi="Century"/>
          <w:sz w:val="23"/>
          <w:szCs w:val="23"/>
        </w:rPr>
      </w:pPr>
      <w:r>
        <w:rPr>
          <w:rFonts w:hAnsi="Century" w:hint="eastAsia"/>
          <w:sz w:val="23"/>
          <w:szCs w:val="23"/>
        </w:rPr>
        <w:t>③</w:t>
      </w:r>
      <w:r w:rsidR="00285F17" w:rsidRPr="001750A1">
        <w:rPr>
          <w:rFonts w:hAnsi="Century" w:hint="eastAsia"/>
          <w:sz w:val="23"/>
          <w:szCs w:val="23"/>
          <w:u w:val="single"/>
        </w:rPr>
        <w:t>試</w:t>
      </w:r>
      <w:r w:rsidR="001750A1" w:rsidRPr="001750A1">
        <w:rPr>
          <w:rFonts w:hAnsi="Century" w:hint="eastAsia"/>
          <w:sz w:val="23"/>
          <w:szCs w:val="23"/>
          <w:u w:val="single"/>
        </w:rPr>
        <w:t>食は行わず、サンプル品等を使用して商品説明を行い販売に結び付ける</w:t>
      </w:r>
      <w:r w:rsidR="001750A1">
        <w:rPr>
          <w:rFonts w:hAnsi="Century" w:hint="eastAsia"/>
          <w:sz w:val="23"/>
          <w:szCs w:val="23"/>
        </w:rPr>
        <w:t>。</w:t>
      </w:r>
    </w:p>
    <w:p w:rsidR="00BF5D49" w:rsidRDefault="00BF5D49" w:rsidP="00285F17">
      <w:pPr>
        <w:pStyle w:val="Default"/>
        <w:rPr>
          <w:rFonts w:ascii="ＭＳ ゴシック" w:eastAsia="ＭＳ ゴシック" w:hAnsi="Century" w:cs="ＭＳ ゴシック"/>
          <w:sz w:val="23"/>
          <w:szCs w:val="23"/>
        </w:rPr>
      </w:pPr>
    </w:p>
    <w:p w:rsidR="001750A1" w:rsidRDefault="001750A1" w:rsidP="00285F17">
      <w:pPr>
        <w:pStyle w:val="Default"/>
        <w:rPr>
          <w:rFonts w:ascii="ＭＳ ゴシック" w:eastAsia="ＭＳ ゴシック" w:hAnsi="Century" w:cs="ＭＳ ゴシック"/>
          <w:sz w:val="23"/>
          <w:szCs w:val="23"/>
        </w:rPr>
      </w:pPr>
    </w:p>
    <w:p w:rsidR="00285F17" w:rsidRDefault="00285F17" w:rsidP="00285F17">
      <w:pPr>
        <w:pStyle w:val="Default"/>
        <w:rPr>
          <w:rFonts w:ascii="ＭＳ ゴシック" w:eastAsia="ＭＳ ゴシック" w:hAnsi="Century" w:cs="ＭＳ ゴシック"/>
          <w:sz w:val="23"/>
          <w:szCs w:val="23"/>
        </w:rPr>
      </w:pPr>
      <w:r>
        <w:rPr>
          <w:rFonts w:ascii="ＭＳ ゴシック" w:eastAsia="ＭＳ ゴシック" w:hAnsi="Century" w:cs="ＭＳ ゴシック" w:hint="eastAsia"/>
          <w:sz w:val="23"/>
          <w:szCs w:val="23"/>
        </w:rPr>
        <w:t>３</w:t>
      </w:r>
      <w:r w:rsidR="00BF5D49">
        <w:rPr>
          <w:rFonts w:ascii="ＭＳ ゴシック" w:eastAsia="ＭＳ ゴシック" w:hAnsi="Century" w:cs="ＭＳ ゴシック" w:hint="eastAsia"/>
          <w:sz w:val="23"/>
          <w:szCs w:val="23"/>
        </w:rPr>
        <w:t xml:space="preserve">　</w:t>
      </w:r>
      <w:r>
        <w:rPr>
          <w:rFonts w:ascii="ＭＳ ゴシック" w:eastAsia="ＭＳ ゴシック" w:hAnsi="Century" w:cs="ＭＳ ゴシック" w:hint="eastAsia"/>
          <w:sz w:val="23"/>
          <w:szCs w:val="23"/>
        </w:rPr>
        <w:t>その他</w:t>
      </w:r>
    </w:p>
    <w:p w:rsidR="00285F17" w:rsidRDefault="00285F17" w:rsidP="00B27FA5">
      <w:pPr>
        <w:pStyle w:val="Default"/>
        <w:spacing w:after="90"/>
        <w:ind w:left="460" w:hangingChars="200" w:hanging="460"/>
        <w:rPr>
          <w:rFonts w:hAnsi="Century"/>
          <w:sz w:val="23"/>
          <w:szCs w:val="23"/>
        </w:rPr>
      </w:pPr>
      <w:r>
        <w:rPr>
          <w:rFonts w:hAnsi="Century" w:hint="eastAsia"/>
          <w:sz w:val="23"/>
          <w:szCs w:val="23"/>
        </w:rPr>
        <w:t>（１）感染予防の対策については、上記内容以外にも感染状況や催事内容により制限させていただく場合がございます。</w:t>
      </w:r>
    </w:p>
    <w:p w:rsidR="00285F17" w:rsidRDefault="00285F17" w:rsidP="00B27FA5">
      <w:pPr>
        <w:pStyle w:val="Default"/>
        <w:ind w:left="460" w:hangingChars="200" w:hanging="460"/>
        <w:rPr>
          <w:rFonts w:hAnsi="Century"/>
          <w:sz w:val="23"/>
          <w:szCs w:val="23"/>
        </w:rPr>
      </w:pPr>
      <w:r>
        <w:rPr>
          <w:rFonts w:hAnsi="Century" w:hint="eastAsia"/>
          <w:sz w:val="23"/>
          <w:szCs w:val="23"/>
        </w:rPr>
        <w:t>（２）予め混雑が予想される催事は、事前に協議させていただき、中止または入場制限させていただく場合がございます。</w:t>
      </w:r>
    </w:p>
    <w:p w:rsidR="00285F17" w:rsidRDefault="00285F17" w:rsidP="00285F17">
      <w:pPr>
        <w:pStyle w:val="Default"/>
        <w:rPr>
          <w:rFonts w:hAnsi="Century"/>
          <w:sz w:val="23"/>
          <w:szCs w:val="23"/>
        </w:rPr>
      </w:pPr>
      <w:bookmarkStart w:id="0" w:name="_GoBack"/>
      <w:bookmarkEnd w:id="0"/>
    </w:p>
    <w:sectPr w:rsidR="00285F17" w:rsidSect="003D04A6">
      <w:footerReference w:type="default" r:id="rId6"/>
      <w:pgSz w:w="11906" w:h="16838" w:code="9"/>
      <w:pgMar w:top="1418" w:right="1134" w:bottom="1134" w:left="1134"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5E" w:rsidRDefault="002A6E5E" w:rsidP="00C621C7">
      <w:r>
        <w:separator/>
      </w:r>
    </w:p>
  </w:endnote>
  <w:endnote w:type="continuationSeparator" w:id="0">
    <w:p w:rsidR="002A6E5E" w:rsidRDefault="002A6E5E" w:rsidP="00C6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A6" w:rsidRPr="003D04A6" w:rsidRDefault="003D04A6">
    <w:pPr>
      <w:pStyle w:val="a5"/>
      <w:jc w:val="center"/>
      <w:rPr>
        <w:rFonts w:ascii="ＭＳ 明朝" w:eastAsia="ＭＳ 明朝" w:hAnsi="ＭＳ 明朝"/>
        <w:sz w:val="24"/>
      </w:rPr>
    </w:pPr>
  </w:p>
  <w:p w:rsidR="00C01273" w:rsidRDefault="00C012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5E" w:rsidRDefault="002A6E5E" w:rsidP="00C621C7">
      <w:r>
        <w:separator/>
      </w:r>
    </w:p>
  </w:footnote>
  <w:footnote w:type="continuationSeparator" w:id="0">
    <w:p w:rsidR="002A6E5E" w:rsidRDefault="002A6E5E" w:rsidP="00C62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17"/>
    <w:rsid w:val="001643EE"/>
    <w:rsid w:val="001750A1"/>
    <w:rsid w:val="00285F17"/>
    <w:rsid w:val="002A6E5E"/>
    <w:rsid w:val="002A75C4"/>
    <w:rsid w:val="002F185C"/>
    <w:rsid w:val="003C6AC2"/>
    <w:rsid w:val="003D04A6"/>
    <w:rsid w:val="00453C78"/>
    <w:rsid w:val="004612DB"/>
    <w:rsid w:val="005C3FBF"/>
    <w:rsid w:val="00640BA1"/>
    <w:rsid w:val="006F7260"/>
    <w:rsid w:val="007B307C"/>
    <w:rsid w:val="007E4437"/>
    <w:rsid w:val="00873DE5"/>
    <w:rsid w:val="009313B7"/>
    <w:rsid w:val="00981BD7"/>
    <w:rsid w:val="009A321A"/>
    <w:rsid w:val="00A26602"/>
    <w:rsid w:val="00B27FA5"/>
    <w:rsid w:val="00BF5D49"/>
    <w:rsid w:val="00C01273"/>
    <w:rsid w:val="00C621C7"/>
    <w:rsid w:val="00CB30C3"/>
    <w:rsid w:val="00D570B2"/>
    <w:rsid w:val="00D63D2C"/>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42E247E-5C26-484A-811B-08080566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5F1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621C7"/>
    <w:pPr>
      <w:tabs>
        <w:tab w:val="center" w:pos="4252"/>
        <w:tab w:val="right" w:pos="8504"/>
      </w:tabs>
      <w:snapToGrid w:val="0"/>
    </w:pPr>
  </w:style>
  <w:style w:type="character" w:customStyle="1" w:styleId="a4">
    <w:name w:val="ヘッダー (文字)"/>
    <w:basedOn w:val="a0"/>
    <w:link w:val="a3"/>
    <w:uiPriority w:val="99"/>
    <w:rsid w:val="00C621C7"/>
  </w:style>
  <w:style w:type="paragraph" w:styleId="a5">
    <w:name w:val="footer"/>
    <w:basedOn w:val="a"/>
    <w:link w:val="a6"/>
    <w:uiPriority w:val="99"/>
    <w:unhideWhenUsed/>
    <w:rsid w:val="00C621C7"/>
    <w:pPr>
      <w:tabs>
        <w:tab w:val="center" w:pos="4252"/>
        <w:tab w:val="right" w:pos="8504"/>
      </w:tabs>
      <w:snapToGrid w:val="0"/>
    </w:pPr>
  </w:style>
  <w:style w:type="character" w:customStyle="1" w:styleId="a6">
    <w:name w:val="フッター (文字)"/>
    <w:basedOn w:val="a0"/>
    <w:link w:val="a5"/>
    <w:uiPriority w:val="99"/>
    <w:rsid w:val="00C621C7"/>
  </w:style>
  <w:style w:type="paragraph" w:styleId="a7">
    <w:name w:val="Balloon Text"/>
    <w:basedOn w:val="a"/>
    <w:link w:val="a8"/>
    <w:uiPriority w:val="99"/>
    <w:semiHidden/>
    <w:unhideWhenUsed/>
    <w:rsid w:val="00C012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12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hokkaido</cp:lastModifiedBy>
  <cp:revision>11</cp:revision>
  <cp:lastPrinted>2024-05-21T00:21:00Z</cp:lastPrinted>
  <dcterms:created xsi:type="dcterms:W3CDTF">2023-05-20T00:06:00Z</dcterms:created>
  <dcterms:modified xsi:type="dcterms:W3CDTF">2024-05-24T08:06:00Z</dcterms:modified>
</cp:coreProperties>
</file>